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55" w:rsidRDefault="00A805DC" w:rsidP="000E3E8C">
      <w:pPr>
        <w:pStyle w:val="TableParagraph"/>
        <w:ind w:left="107" w:right="99"/>
        <w:jc w:val="center"/>
        <w:rPr>
          <w:b/>
          <w:spacing w:val="-57"/>
          <w:sz w:val="24"/>
        </w:rPr>
      </w:pPr>
      <w:r>
        <w:rPr>
          <w:b/>
          <w:sz w:val="24"/>
        </w:rPr>
        <w:t>Математика</w:t>
      </w:r>
    </w:p>
    <w:p w:rsidR="00A805DC" w:rsidRDefault="00A805DC" w:rsidP="00A805DC">
      <w:pPr>
        <w:pStyle w:val="TableParagraph"/>
        <w:ind w:left="107" w:right="95"/>
        <w:jc w:val="both"/>
        <w:rPr>
          <w:sz w:val="24"/>
        </w:rPr>
      </w:pPr>
      <w:proofErr w:type="gramStart"/>
      <w:r>
        <w:rPr>
          <w:sz w:val="24"/>
        </w:rPr>
        <w:t>Рабочая программа по учебному предмету «Математика» базового уровня для обучающихся 10—11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 учётом современных мировых требований, предъявляемых к математическому образованию,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обучающихся.</w:t>
      </w:r>
      <w:proofErr w:type="gramEnd"/>
    </w:p>
    <w:p w:rsidR="00A805DC" w:rsidRDefault="00A805DC" w:rsidP="00A805DC">
      <w:pPr>
        <w:pStyle w:val="TableParagraph"/>
        <w:spacing w:line="270" w:lineRule="atLeast"/>
        <w:ind w:left="107" w:right="9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 предоставлять каждому обучающемуся возможность достижения уровня математических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A805DC" w:rsidRDefault="00A805DC" w:rsidP="00A805DC">
      <w:pPr>
        <w:pStyle w:val="TableParagraph"/>
        <w:ind w:left="107" w:right="9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-57"/>
          <w:sz w:val="24"/>
        </w:rPr>
        <w:t xml:space="preserve"> </w:t>
      </w:r>
      <w:r>
        <w:rPr>
          <w:sz w:val="24"/>
        </w:rPr>
        <w:t>(«Алгебраические выражения», «Уравнения и неравенства»), «Начала математического анализа», 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(«Геометрические фигуры и их свойства», «Измерение геометрических величин»), «Вероятность и статистика».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линии развиваются параллельно, каждая в соответствии с собственной логикой, однако не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другой, а в</w:t>
      </w:r>
      <w:r>
        <w:rPr>
          <w:spacing w:val="-1"/>
          <w:sz w:val="24"/>
        </w:rPr>
        <w:t xml:space="preserve"> </w:t>
      </w:r>
      <w:r>
        <w:rPr>
          <w:sz w:val="24"/>
        </w:rPr>
        <w:t>тесном контакте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A805DC" w:rsidRDefault="00A805DC" w:rsidP="00A805DC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Сформулированное в Федеральном государственном образовательном стандарте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 аксиомы и теоремы, применять их, проводить доказательные рассуждения в ходе решения задач»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805DC" w:rsidRDefault="00A805DC" w:rsidP="00A805DC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Настоящей рабочей программой предусматривается изучение учебного предмета «Математика» в рамках трёх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в 10—11 классах отводится 5 учебных часов в неделю в течение каждого года обучения, всего 350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A805DC" w:rsidRDefault="00A805DC" w:rsidP="00A805DC">
      <w:pPr>
        <w:pStyle w:val="TableParagraph"/>
        <w:numPr>
          <w:ilvl w:val="0"/>
          <w:numId w:val="7"/>
        </w:numPr>
        <w:tabs>
          <w:tab w:val="left" w:pos="828"/>
        </w:tabs>
        <w:spacing w:before="1"/>
        <w:ind w:left="107" w:right="97" w:hanging="361"/>
        <w:jc w:val="both"/>
        <w:rPr>
          <w:sz w:val="24"/>
        </w:rPr>
      </w:pPr>
      <w:r w:rsidRPr="00A805DC">
        <w:rPr>
          <w:sz w:val="24"/>
        </w:rPr>
        <w:t>10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класс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–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170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часов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(5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часов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в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неделю);</w:t>
      </w:r>
    </w:p>
    <w:p w:rsidR="000E3E8C" w:rsidRDefault="00A805DC" w:rsidP="00A805DC">
      <w:pPr>
        <w:pStyle w:val="TableParagraph"/>
        <w:numPr>
          <w:ilvl w:val="0"/>
          <w:numId w:val="7"/>
        </w:numPr>
        <w:tabs>
          <w:tab w:val="left" w:pos="828"/>
        </w:tabs>
        <w:spacing w:before="1"/>
        <w:ind w:left="107" w:right="97" w:hanging="361"/>
        <w:jc w:val="both"/>
        <w:rPr>
          <w:sz w:val="24"/>
        </w:rPr>
      </w:pPr>
      <w:r w:rsidRPr="00A805DC">
        <w:rPr>
          <w:sz w:val="24"/>
        </w:rPr>
        <w:t>11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класс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–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170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часов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(5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часов</w:t>
      </w:r>
      <w:r w:rsidRPr="00A805DC">
        <w:rPr>
          <w:spacing w:val="-1"/>
          <w:sz w:val="24"/>
        </w:rPr>
        <w:t xml:space="preserve"> </w:t>
      </w:r>
      <w:r w:rsidRPr="00A805DC">
        <w:rPr>
          <w:sz w:val="24"/>
        </w:rPr>
        <w:t>в</w:t>
      </w:r>
      <w:r w:rsidRPr="00A805DC">
        <w:rPr>
          <w:spacing w:val="-2"/>
          <w:sz w:val="24"/>
        </w:rPr>
        <w:t xml:space="preserve"> </w:t>
      </w:r>
      <w:r w:rsidRPr="00A805DC">
        <w:rPr>
          <w:sz w:val="24"/>
        </w:rPr>
        <w:t>неделю).</w:t>
      </w:r>
    </w:p>
    <w:p w:rsidR="00A805DC" w:rsidRDefault="00A805DC" w:rsidP="00A805DC">
      <w:pPr>
        <w:pStyle w:val="TableParagraph"/>
        <w:tabs>
          <w:tab w:val="left" w:pos="828"/>
        </w:tabs>
        <w:spacing w:before="1"/>
        <w:ind w:right="97"/>
        <w:jc w:val="both"/>
        <w:rPr>
          <w:sz w:val="24"/>
        </w:rPr>
      </w:pPr>
    </w:p>
    <w:p w:rsidR="00A805DC" w:rsidRDefault="00A805DC" w:rsidP="00A805DC">
      <w:pPr>
        <w:pStyle w:val="TableParagraph"/>
        <w:tabs>
          <w:tab w:val="left" w:pos="828"/>
        </w:tabs>
        <w:spacing w:before="1"/>
        <w:ind w:right="97"/>
        <w:jc w:val="center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уровень)</w:t>
      </w:r>
    </w:p>
    <w:p w:rsidR="00A805DC" w:rsidRDefault="00A805DC" w:rsidP="00A805DC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10—11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 учётом современных мировых требований, предъявляемых к математическому образованию,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традиций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общекультуного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805DC" w:rsidRDefault="00A805DC" w:rsidP="00A805DC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10—11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-2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вычисления»,</w:t>
      </w:r>
    </w:p>
    <w:p w:rsidR="00A805DC" w:rsidRDefault="00A805DC" w:rsidP="00A805DC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«Алгебра»</w:t>
      </w:r>
      <w:r>
        <w:rPr>
          <w:spacing w:val="41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выражения»,</w:t>
      </w:r>
      <w:r>
        <w:rPr>
          <w:spacing w:val="41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неравенства»),</w:t>
      </w:r>
      <w:r>
        <w:rPr>
          <w:spacing w:val="42"/>
          <w:sz w:val="24"/>
        </w:rPr>
        <w:t xml:space="preserve"> </w:t>
      </w:r>
      <w:r>
        <w:rPr>
          <w:sz w:val="24"/>
        </w:rPr>
        <w:t>«Начала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анализа»,</w:t>
      </w:r>
    </w:p>
    <w:p w:rsidR="00A805DC" w:rsidRDefault="00A805DC" w:rsidP="00A805DC">
      <w:pPr>
        <w:pStyle w:val="TableParagraph"/>
        <w:spacing w:line="270" w:lineRule="atLeast"/>
        <w:ind w:left="107" w:right="97"/>
        <w:jc w:val="both"/>
        <w:rPr>
          <w:sz w:val="24"/>
        </w:rPr>
      </w:pPr>
      <w:r>
        <w:rPr>
          <w:sz w:val="24"/>
        </w:rPr>
        <w:t>«Геометрия» («Геометрические фигуры и их свойства», «Измерение геометрических величин»), «Вероятность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статистика». Данные линии развиваются параллельно, каждая в соответствии с собственной логикой, однако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независимо одна от другой, а в тесном контакте и взаимодействии. </w:t>
      </w:r>
      <w:r>
        <w:rPr>
          <w:sz w:val="24"/>
        </w:rPr>
        <w:lastRenderedPageBreak/>
        <w:t>Кроме этого, их объединяет 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требование «умение оперировать понятиями: определение, аксиома, теорема,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 свойство, признак, доказательство, равносильные формулировки; умение формулировать обратное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</w:p>
    <w:p w:rsidR="00A805DC" w:rsidRPr="00A805DC" w:rsidRDefault="00A805DC" w:rsidP="00A805DC">
      <w:pPr>
        <w:pStyle w:val="TableParagraph"/>
        <w:tabs>
          <w:tab w:val="left" w:pos="828"/>
        </w:tabs>
        <w:spacing w:before="1"/>
        <w:ind w:right="97"/>
        <w:rPr>
          <w:sz w:val="24"/>
        </w:rPr>
      </w:pPr>
      <w:r>
        <w:rPr>
          <w:sz w:val="24"/>
        </w:rPr>
        <w:t>рассуждений» относится ко всем курсам, а формирование логических умений распределяется по всем 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  <w:bookmarkStart w:id="0" w:name="_GoBack"/>
      <w:bookmarkEnd w:id="0"/>
    </w:p>
    <w:sectPr w:rsidR="00A805DC" w:rsidRPr="00A805D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E3E8C"/>
    <w:rsid w:val="00192BBA"/>
    <w:rsid w:val="003864B7"/>
    <w:rsid w:val="00411705"/>
    <w:rsid w:val="004A1CB8"/>
    <w:rsid w:val="004E1E1D"/>
    <w:rsid w:val="004F7DB0"/>
    <w:rsid w:val="00653D12"/>
    <w:rsid w:val="0075384B"/>
    <w:rsid w:val="007C0AC0"/>
    <w:rsid w:val="00934A55"/>
    <w:rsid w:val="00A26DCB"/>
    <w:rsid w:val="00A805DC"/>
    <w:rsid w:val="00B83673"/>
    <w:rsid w:val="00D327A5"/>
    <w:rsid w:val="00DC377A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2023-11-27T16:41:00Z</dcterms:created>
  <dcterms:modified xsi:type="dcterms:W3CDTF">2023-11-27T16:41:00Z</dcterms:modified>
</cp:coreProperties>
</file>